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EE" w:rsidRDefault="000E5B3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400050" cy="505327"/>
                <wp:effectExtent l="0" t="0" r="0" b="9525"/>
                <wp:docPr id="1" name="Рисунок 1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Безымянный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1053" cy="506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</w:p>
    <w:p w:rsidR="00CA36EE" w:rsidRDefault="000E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A36EE" w:rsidRDefault="000E5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A36EE" w:rsidRDefault="00CA36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A36EE" w:rsidRDefault="000E5B3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A36EE" w:rsidRDefault="003145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03.04.2023           </w:t>
      </w:r>
      <w:r w:rsidR="000E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E5B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E5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367-па</w:t>
      </w:r>
    </w:p>
    <w:p w:rsidR="00CA36EE" w:rsidRPr="000E5B3A" w:rsidRDefault="00CA3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EE" w:rsidRPr="000E5B3A" w:rsidRDefault="00CA3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EE" w:rsidRPr="000E5B3A" w:rsidRDefault="000E5B3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3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CA36EE" w:rsidRPr="000E5B3A" w:rsidRDefault="000E5B3A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3A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 от 08.12.2022 № 1496-па</w:t>
      </w:r>
    </w:p>
    <w:p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муниципальной программы «Защита населения</w:t>
      </w:r>
    </w:p>
    <w:p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территорий от чрезвычайных ситуаций, обеспечение </w:t>
      </w:r>
      <w:proofErr w:type="gramStart"/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пожарной</w:t>
      </w:r>
      <w:proofErr w:type="gramEnd"/>
    </w:p>
    <w:p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безопасности и безопасности людей на водных объектах</w:t>
      </w:r>
    </w:p>
    <w:p w:rsidR="00CA36EE" w:rsidRPr="000E5B3A" w:rsidRDefault="000E5B3A">
      <w:pPr>
        <w:pStyle w:val="afd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на 2023-2025 годы»</w:t>
      </w:r>
    </w:p>
    <w:p w:rsidR="00CA36EE" w:rsidRPr="000E5B3A" w:rsidRDefault="00CA36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6EE" w:rsidRPr="000E5B3A" w:rsidRDefault="00CA36E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6EE" w:rsidRDefault="000E5B3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статьей 179 Бюджетного кодекса Российской Федерации, постановлением Администрации Приморского края от 27.12.2019 № 916-па «Об утверждении государственной программы Приморского края «Защита населения и территории от чрезвычайных ситуаций, обеспечение пожарной безопасности и безопасности людей на водных объектах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на 2020 – 2027 годы»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:rsidR="00CA36EE" w:rsidRDefault="00CA36E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36EE" w:rsidRDefault="000E5B3A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A36EE" w:rsidRDefault="00CA36E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36EE" w:rsidRDefault="000E5B3A">
      <w:pPr>
        <w:pStyle w:val="afd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36EE">
          <w:headerReference w:type="first" r:id="rId14"/>
          <w:pgSz w:w="11906" w:h="16838"/>
          <w:pgMar w:top="567" w:right="851" w:bottom="1134" w:left="1701" w:header="340" w:footer="284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CA36EE" w:rsidRDefault="000E5B3A">
      <w:pPr>
        <w:pStyle w:val="afd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08.12.2022 № 1496-па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 </w:t>
      </w:r>
      <w:r>
        <w:rPr>
          <w:rFonts w:ascii="Times New Roman" w:hAnsi="Times New Roman"/>
          <w:sz w:val="28"/>
          <w:szCs w:val="28"/>
        </w:rPr>
        <w:t>(далее – муниципальная программа) следующего содержания:</w:t>
      </w:r>
    </w:p>
    <w:p w:rsidR="00CA36EE" w:rsidRDefault="000E5B3A" w:rsidP="000E5B3A">
      <w:pPr>
        <w:pStyle w:val="afd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 Строку «Соисполнители муниципальной программы» подраздела 1 «Основные положения» раздела 2 «Паспорт муниципальной программы» Программы изложить в новой редакции следующего содержания</w:t>
      </w:r>
      <w:proofErr w:type="gramStart"/>
      <w:r>
        <w:rPr>
          <w:rFonts w:ascii="Times New Roman" w:hAnsi="Times New Roman"/>
          <w:sz w:val="28"/>
          <w:szCs w:val="28"/>
        </w:rPr>
        <w:t>: «</w:t>
      </w:r>
      <w:proofErr w:type="gramEnd"/>
    </w:p>
    <w:tbl>
      <w:tblPr>
        <w:tblW w:w="94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770"/>
      </w:tblGrid>
      <w:tr w:rsidR="00CA36EE">
        <w:tc>
          <w:tcPr>
            <w:tcW w:w="2694" w:type="dxa"/>
          </w:tcPr>
          <w:p w:rsidR="00CA36EE" w:rsidRDefault="000E5B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769" w:type="dxa"/>
          </w:tcPr>
          <w:p w:rsidR="00CA36EE" w:rsidRDefault="000E5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«Управление по организационно-техническому обеспечению деятельности администрации Михайловского муниципального района</w:t>
            </w:r>
          </w:p>
          <w:p w:rsidR="00CA36EE" w:rsidRDefault="000E5B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района»</w:t>
            </w:r>
          </w:p>
        </w:tc>
      </w:tr>
    </w:tbl>
    <w:p w:rsidR="000E5B3A" w:rsidRDefault="000E5B3A">
      <w:pPr>
        <w:pStyle w:val="af5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36EE" w:rsidRDefault="000E5B3A">
      <w:pPr>
        <w:pStyle w:val="af5"/>
        <w:tabs>
          <w:tab w:val="left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Строку 2 подраздела 2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Подпрограмма 2 – Обеспечение первичных мер пожарной безопасности в границах муниципального района за границами городского и сельских населенных пунктов на 2023-2025 годы</w:t>
      </w:r>
      <w:r>
        <w:rPr>
          <w:rFonts w:ascii="Times New Roman" w:hAnsi="Times New Roman"/>
          <w:sz w:val="28"/>
          <w:szCs w:val="28"/>
        </w:rPr>
        <w:t>» раздела 3 «Структура муниципальной программы» Программы изложить в новой редакции следующего содержания</w:t>
      </w:r>
      <w:proofErr w:type="gramStart"/>
      <w:r>
        <w:rPr>
          <w:rFonts w:ascii="Times New Roman" w:hAnsi="Times New Roman"/>
          <w:sz w:val="28"/>
          <w:szCs w:val="28"/>
        </w:rPr>
        <w:t>: «</w:t>
      </w:r>
      <w:proofErr w:type="gramEnd"/>
    </w:p>
    <w:tbl>
      <w:tblPr>
        <w:tblW w:w="9618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83"/>
        <w:gridCol w:w="3051"/>
        <w:gridCol w:w="2517"/>
      </w:tblGrid>
      <w:tr w:rsidR="00CA36EE">
        <w:trPr>
          <w:trHeight w:val="2603"/>
        </w:trPr>
        <w:tc>
          <w:tcPr>
            <w:tcW w:w="567" w:type="dxa"/>
            <w:shd w:val="clear" w:color="FFFFFF" w:fill="FFFFFF"/>
          </w:tcPr>
          <w:p w:rsidR="00CA36EE" w:rsidRDefault="000E5B3A">
            <w:pPr>
              <w:pStyle w:val="af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3" w:type="dxa"/>
            <w:shd w:val="clear" w:color="FFFFFF" w:fill="FFFFFF"/>
          </w:tcPr>
          <w:p w:rsidR="00CA36EE" w:rsidRDefault="000E5B3A" w:rsidP="000E5B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2 - Обеспечение пожарно-техническим оборудованием добровольных пожарных (приобретение воздуходувок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боевой одежды пожарного, плуга для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highlight w:val="white"/>
              </w:rPr>
              <w:t>организации противопожарных минерализованных полос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>, ГСМ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51" w:type="dxa"/>
            <w:shd w:val="clear" w:color="FFFFFF" w:fill="FFFFFF"/>
          </w:tcPr>
          <w:p w:rsidR="00CA36EE" w:rsidRDefault="000E5B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возникновения пожаров, предотвращение ущерба, материальных потерь путем заблаговременного проведения предупредительных мер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беспечению пожарной безопасности</w:t>
            </w:r>
          </w:p>
        </w:tc>
        <w:tc>
          <w:tcPr>
            <w:tcW w:w="2517" w:type="dxa"/>
            <w:shd w:val="clear" w:color="FFFFFF" w:fill="FFFFFF"/>
          </w:tcPr>
          <w:p w:rsidR="00CA36EE" w:rsidRDefault="000E5B3A">
            <w:pPr>
              <w:pStyle w:val="af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зарегистрированных пожаров в границах Михайловского муниципального района за границами населенных пунктов городского и сельских поселений»</w:t>
            </w:r>
          </w:p>
          <w:p w:rsidR="00CA36EE" w:rsidRDefault="00CA36EE">
            <w:pPr>
              <w:pStyle w:val="af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E5B3A" w:rsidRDefault="000E5B3A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6EE" w:rsidRDefault="000E5B3A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4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 </w:t>
      </w:r>
      <w:r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CA36EE" w:rsidRDefault="000E5B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Муниципальному казенному учреждению «Управление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«Интернет».</w:t>
      </w:r>
    </w:p>
    <w:p w:rsidR="00CA36EE" w:rsidRDefault="000E5B3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над выполнением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Миколайчук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Ю.Л.</w:t>
      </w:r>
    </w:p>
    <w:p w:rsidR="00CA36EE" w:rsidRDefault="00CA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EE" w:rsidRDefault="00CA3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EE" w:rsidRDefault="00CA36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6EE" w:rsidRDefault="000E5B3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Михайловского муниципального района –</w:t>
      </w:r>
    </w:p>
    <w:p w:rsidR="00CA36EE" w:rsidRDefault="000E5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 администрации района                                                           В.В. Архипов</w:t>
      </w:r>
    </w:p>
    <w:p w:rsidR="00CA36EE" w:rsidRDefault="000E5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CA36EE" w:rsidRDefault="00CA36EE">
      <w:pPr>
        <w:tabs>
          <w:tab w:val="left" w:pos="284"/>
        </w:tabs>
        <w:spacing w:after="160" w:line="240" w:lineRule="auto"/>
        <w:ind w:left="10206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CA36EE" w:rsidSect="000E5B3A">
          <w:pgSz w:w="11900" w:h="16820"/>
          <w:pgMar w:top="1134" w:right="851" w:bottom="1134" w:left="1701" w:header="567" w:footer="567" w:gutter="0"/>
          <w:cols w:space="708"/>
          <w:docGrid w:linePitch="360"/>
        </w:sectPr>
      </w:pPr>
    </w:p>
    <w:p w:rsidR="00CA36EE" w:rsidRPr="000E5B3A" w:rsidRDefault="000E5B3A" w:rsidP="000E5B3A">
      <w:pPr>
        <w:tabs>
          <w:tab w:val="left" w:pos="284"/>
        </w:tabs>
        <w:spacing w:after="160" w:line="36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B3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36EE" w:rsidRPr="000E5B3A" w:rsidRDefault="000E5B3A" w:rsidP="000E5B3A">
      <w:pPr>
        <w:tabs>
          <w:tab w:val="left" w:pos="284"/>
        </w:tabs>
        <w:spacing w:after="16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B3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A36EE" w:rsidRPr="000E5B3A" w:rsidRDefault="000E5B3A" w:rsidP="000E5B3A">
      <w:pPr>
        <w:tabs>
          <w:tab w:val="left" w:pos="284"/>
        </w:tabs>
        <w:spacing w:after="16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B3A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CA36EE" w:rsidRPr="000E5B3A" w:rsidRDefault="000E5B3A" w:rsidP="000E5B3A">
      <w:pPr>
        <w:tabs>
          <w:tab w:val="left" w:pos="284"/>
        </w:tabs>
        <w:spacing w:after="16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5B3A">
        <w:rPr>
          <w:rFonts w:ascii="Times New Roman" w:hAnsi="Times New Roman" w:cs="Times New Roman"/>
          <w:sz w:val="28"/>
          <w:szCs w:val="28"/>
        </w:rPr>
        <w:t xml:space="preserve">от </w:t>
      </w:r>
      <w:r w:rsidR="0031451D">
        <w:rPr>
          <w:rFonts w:ascii="Times New Roman" w:hAnsi="Times New Roman" w:cs="Times New Roman"/>
          <w:sz w:val="28"/>
          <w:szCs w:val="28"/>
        </w:rPr>
        <w:t>03.04.2023</w:t>
      </w:r>
      <w:r w:rsidRPr="000E5B3A">
        <w:rPr>
          <w:rFonts w:ascii="Times New Roman" w:hAnsi="Times New Roman" w:cs="Times New Roman"/>
          <w:sz w:val="28"/>
          <w:szCs w:val="28"/>
        </w:rPr>
        <w:t xml:space="preserve"> № </w:t>
      </w:r>
      <w:r w:rsidR="0031451D">
        <w:rPr>
          <w:rFonts w:ascii="Times New Roman" w:hAnsi="Times New Roman" w:cs="Times New Roman"/>
          <w:sz w:val="28"/>
          <w:szCs w:val="28"/>
        </w:rPr>
        <w:t>367-па</w:t>
      </w:r>
      <w:bookmarkStart w:id="0" w:name="_GoBack"/>
      <w:bookmarkEnd w:id="0"/>
    </w:p>
    <w:p w:rsidR="00CA36EE" w:rsidRDefault="00CA36EE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EE" w:rsidRDefault="00CA36EE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6EE" w:rsidRDefault="000E5B3A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«4. Финансовое обеспечение муниципальной программы </w:t>
      </w:r>
    </w:p>
    <w:p w:rsidR="000E5B3A" w:rsidRDefault="000E5B3A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территорий от чрезвычайных ситуаций, обеспечение пожарной безопасности и безопасности людей </w:t>
      </w:r>
    </w:p>
    <w:p w:rsidR="00CA36EE" w:rsidRDefault="000E5B3A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водных объектах Михайловского муниципального района на 2023-2025 годы»</w:t>
      </w:r>
    </w:p>
    <w:p w:rsidR="00CA36EE" w:rsidRDefault="00CA36EE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CA36EE">
        <w:tc>
          <w:tcPr>
            <w:tcW w:w="3227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годы»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2480,0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1700000000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2480,0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Подпрограмма 1 - Предупреждение чрезвычайных ситуаций природного и техногенного характера в Михайловском муниципальном районе на 2023-2025 годы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1710000000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планируемый объем средств местных бюджетов поселений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 Разработка, изготовление, приобретение и распространение плакатов, аншлагов, памяток для населения Михайловского муниципального района по способам предотвращения и защиты от ЧС мирного и военного времени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 Приобретение оборудования и имущества для предупреждения и ликвидации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Мероприятие 3. Подготовка и обеспечение пунктов временного размещения (далее - ПВР) населения в случае возникновения чрезвычайных ситуаций природного и техногенного характера.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pStyle w:val="afd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системой автоматизированного оповещения населения / развитие системы оповещения</w:t>
            </w:r>
            <w:r>
              <w:t xml:space="preserve"> </w:t>
            </w:r>
          </w:p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pStyle w:val="afd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документации в целях  обследования, страхования гражданской ответственности гидротехнических сооружений на территории района</w:t>
            </w:r>
          </w:p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Подпрограмма 2 - Обеспечение первичных мер пожарной безопасности в границах муниципального района за границами городского и сельских населенных пунктов на 2023-2025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1720000000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1800,0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1.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редоставление межбюджетных трансфертов из бюджета Михайловского муниципального района бюджетам поселений Михайловского муниципального района 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731,50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2. Обеспечение пожарно-техническим оборудованием добровольных пожарных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воздуходувок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боевой одежды пожарного, плуга для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white"/>
              </w:rPr>
              <w:t>для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организации противопожарных минерализованных полос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</w:rPr>
              <w:t>, ГСМ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rPr>
          <w:trHeight w:val="209"/>
        </w:trPr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480,4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3. Материальное стимулирование деятельности добровольных пожарных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588,1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федеральный бюджет (субсидии, субвенции, иные межбюджетные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1720011610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288,1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588,1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Подпрограмма 3 – Осуществление мероприятий по обеспечению безопасности людей на водных объектах, охране их жизни и здоровья на 2023-2025 годы</w:t>
            </w: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 w:val="restart"/>
            <w:shd w:val="clear" w:color="auto" w:fill="auto"/>
          </w:tcPr>
          <w:p w:rsidR="00CA36EE" w:rsidRDefault="000E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 – Проведение профилактических мероприятий, печать листовок, памяток о правилах поведения на водных объектах</w:t>
            </w:r>
          </w:p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A36EE">
        <w:tc>
          <w:tcPr>
            <w:tcW w:w="3227" w:type="dxa"/>
            <w:vMerge/>
            <w:shd w:val="clear" w:color="auto" w:fill="auto"/>
          </w:tcPr>
          <w:p w:rsidR="00CA36EE" w:rsidRDefault="00CA36EE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CA36EE" w:rsidRDefault="000E5B3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</w:tcPr>
          <w:p w:rsidR="00CA36EE" w:rsidRDefault="000E5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</w:p>
        </w:tc>
      </w:tr>
    </w:tbl>
    <w:p w:rsidR="00CA36EE" w:rsidRDefault="00CA36EE" w:rsidP="000E5B3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A36EE" w:rsidSect="000E5B3A">
      <w:pgSz w:w="16820" w:h="11900" w:orient="landscape"/>
      <w:pgMar w:top="1134" w:right="1134" w:bottom="567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E6" w:rsidRDefault="005935E6">
      <w:pPr>
        <w:spacing w:after="0" w:line="240" w:lineRule="auto"/>
      </w:pPr>
      <w:r>
        <w:separator/>
      </w:r>
    </w:p>
  </w:endnote>
  <w:endnote w:type="continuationSeparator" w:id="0">
    <w:p w:rsidR="005935E6" w:rsidRDefault="0059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E6" w:rsidRDefault="005935E6">
      <w:pPr>
        <w:spacing w:after="0" w:line="240" w:lineRule="auto"/>
      </w:pPr>
      <w:r>
        <w:separator/>
      </w:r>
    </w:p>
  </w:footnote>
  <w:footnote w:type="continuationSeparator" w:id="0">
    <w:p w:rsidR="005935E6" w:rsidRDefault="0059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B3A" w:rsidRDefault="000E5B3A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E5B3A" w:rsidRDefault="000E5B3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2A5"/>
    <w:multiLevelType w:val="hybridMultilevel"/>
    <w:tmpl w:val="E7B6C716"/>
    <w:lvl w:ilvl="0" w:tplc="0D2A7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E3576">
      <w:start w:val="1"/>
      <w:numFmt w:val="lowerLetter"/>
      <w:lvlText w:val="%2."/>
      <w:lvlJc w:val="left"/>
      <w:pPr>
        <w:ind w:left="1440" w:hanging="360"/>
      </w:pPr>
    </w:lvl>
    <w:lvl w:ilvl="2" w:tplc="77D0E4A4">
      <w:start w:val="1"/>
      <w:numFmt w:val="lowerRoman"/>
      <w:lvlText w:val="%3."/>
      <w:lvlJc w:val="right"/>
      <w:pPr>
        <w:ind w:left="2160" w:hanging="180"/>
      </w:pPr>
    </w:lvl>
    <w:lvl w:ilvl="3" w:tplc="E7D6A3FA">
      <w:start w:val="1"/>
      <w:numFmt w:val="decimal"/>
      <w:lvlText w:val="%4."/>
      <w:lvlJc w:val="left"/>
      <w:pPr>
        <w:ind w:left="2880" w:hanging="360"/>
      </w:pPr>
    </w:lvl>
    <w:lvl w:ilvl="4" w:tplc="3DB84E60">
      <w:start w:val="1"/>
      <w:numFmt w:val="lowerLetter"/>
      <w:lvlText w:val="%5."/>
      <w:lvlJc w:val="left"/>
      <w:pPr>
        <w:ind w:left="3600" w:hanging="360"/>
      </w:pPr>
    </w:lvl>
    <w:lvl w:ilvl="5" w:tplc="4A868722">
      <w:start w:val="1"/>
      <w:numFmt w:val="lowerRoman"/>
      <w:lvlText w:val="%6."/>
      <w:lvlJc w:val="right"/>
      <w:pPr>
        <w:ind w:left="4320" w:hanging="180"/>
      </w:pPr>
    </w:lvl>
    <w:lvl w:ilvl="6" w:tplc="C254CC4E">
      <w:start w:val="1"/>
      <w:numFmt w:val="decimal"/>
      <w:lvlText w:val="%7."/>
      <w:lvlJc w:val="left"/>
      <w:pPr>
        <w:ind w:left="5040" w:hanging="360"/>
      </w:pPr>
    </w:lvl>
    <w:lvl w:ilvl="7" w:tplc="7CBE0832">
      <w:start w:val="1"/>
      <w:numFmt w:val="lowerLetter"/>
      <w:lvlText w:val="%8."/>
      <w:lvlJc w:val="left"/>
      <w:pPr>
        <w:ind w:left="5760" w:hanging="360"/>
      </w:pPr>
    </w:lvl>
    <w:lvl w:ilvl="8" w:tplc="E306EF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DF4"/>
    <w:multiLevelType w:val="multilevel"/>
    <w:tmpl w:val="026AF89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1535"/>
    <w:multiLevelType w:val="hybridMultilevel"/>
    <w:tmpl w:val="7F427242"/>
    <w:lvl w:ilvl="0" w:tplc="D2848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A1E0794">
      <w:start w:val="1"/>
      <w:numFmt w:val="lowerLetter"/>
      <w:lvlText w:val="%2."/>
      <w:lvlJc w:val="left"/>
      <w:pPr>
        <w:ind w:left="1440" w:hanging="360"/>
      </w:pPr>
    </w:lvl>
    <w:lvl w:ilvl="2" w:tplc="31665F82">
      <w:start w:val="1"/>
      <w:numFmt w:val="lowerRoman"/>
      <w:lvlText w:val="%3."/>
      <w:lvlJc w:val="right"/>
      <w:pPr>
        <w:ind w:left="2160" w:hanging="180"/>
      </w:pPr>
    </w:lvl>
    <w:lvl w:ilvl="3" w:tplc="88D24056">
      <w:start w:val="1"/>
      <w:numFmt w:val="decimal"/>
      <w:lvlText w:val="%4."/>
      <w:lvlJc w:val="left"/>
      <w:pPr>
        <w:ind w:left="2880" w:hanging="360"/>
      </w:pPr>
    </w:lvl>
    <w:lvl w:ilvl="4" w:tplc="6ED0AECE">
      <w:start w:val="1"/>
      <w:numFmt w:val="lowerLetter"/>
      <w:lvlText w:val="%5."/>
      <w:lvlJc w:val="left"/>
      <w:pPr>
        <w:ind w:left="3600" w:hanging="360"/>
      </w:pPr>
    </w:lvl>
    <w:lvl w:ilvl="5" w:tplc="C7024FDC">
      <w:start w:val="1"/>
      <w:numFmt w:val="lowerRoman"/>
      <w:lvlText w:val="%6."/>
      <w:lvlJc w:val="right"/>
      <w:pPr>
        <w:ind w:left="4320" w:hanging="180"/>
      </w:pPr>
    </w:lvl>
    <w:lvl w:ilvl="6" w:tplc="2688AF02">
      <w:start w:val="1"/>
      <w:numFmt w:val="decimal"/>
      <w:lvlText w:val="%7."/>
      <w:lvlJc w:val="left"/>
      <w:pPr>
        <w:ind w:left="5040" w:hanging="360"/>
      </w:pPr>
    </w:lvl>
    <w:lvl w:ilvl="7" w:tplc="77F21DDC">
      <w:start w:val="1"/>
      <w:numFmt w:val="lowerLetter"/>
      <w:lvlText w:val="%8."/>
      <w:lvlJc w:val="left"/>
      <w:pPr>
        <w:ind w:left="5760" w:hanging="360"/>
      </w:pPr>
    </w:lvl>
    <w:lvl w:ilvl="8" w:tplc="EEF4A6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17CC"/>
    <w:multiLevelType w:val="multilevel"/>
    <w:tmpl w:val="00AC2F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71A43"/>
    <w:multiLevelType w:val="hybridMultilevel"/>
    <w:tmpl w:val="4BBE1F60"/>
    <w:lvl w:ilvl="0" w:tplc="EE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EE8612">
      <w:start w:val="1"/>
      <w:numFmt w:val="lowerLetter"/>
      <w:lvlText w:val="%2."/>
      <w:lvlJc w:val="left"/>
      <w:pPr>
        <w:ind w:left="1440" w:hanging="360"/>
      </w:pPr>
    </w:lvl>
    <w:lvl w:ilvl="2" w:tplc="004CAB58">
      <w:start w:val="1"/>
      <w:numFmt w:val="lowerRoman"/>
      <w:lvlText w:val="%3."/>
      <w:lvlJc w:val="right"/>
      <w:pPr>
        <w:ind w:left="2160" w:hanging="180"/>
      </w:pPr>
    </w:lvl>
    <w:lvl w:ilvl="3" w:tplc="D9E0E9DA">
      <w:start w:val="1"/>
      <w:numFmt w:val="decimal"/>
      <w:lvlText w:val="%4."/>
      <w:lvlJc w:val="left"/>
      <w:pPr>
        <w:ind w:left="2880" w:hanging="360"/>
      </w:pPr>
    </w:lvl>
    <w:lvl w:ilvl="4" w:tplc="E6201BBC">
      <w:start w:val="1"/>
      <w:numFmt w:val="lowerLetter"/>
      <w:lvlText w:val="%5."/>
      <w:lvlJc w:val="left"/>
      <w:pPr>
        <w:ind w:left="3600" w:hanging="360"/>
      </w:pPr>
    </w:lvl>
    <w:lvl w:ilvl="5" w:tplc="76D4FEA4">
      <w:start w:val="1"/>
      <w:numFmt w:val="lowerRoman"/>
      <w:lvlText w:val="%6."/>
      <w:lvlJc w:val="right"/>
      <w:pPr>
        <w:ind w:left="4320" w:hanging="180"/>
      </w:pPr>
    </w:lvl>
    <w:lvl w:ilvl="6" w:tplc="771C12F0">
      <w:start w:val="1"/>
      <w:numFmt w:val="decimal"/>
      <w:lvlText w:val="%7."/>
      <w:lvlJc w:val="left"/>
      <w:pPr>
        <w:ind w:left="5040" w:hanging="360"/>
      </w:pPr>
    </w:lvl>
    <w:lvl w:ilvl="7" w:tplc="FC444BCC">
      <w:start w:val="1"/>
      <w:numFmt w:val="lowerLetter"/>
      <w:lvlText w:val="%8."/>
      <w:lvlJc w:val="left"/>
      <w:pPr>
        <w:ind w:left="5760" w:hanging="360"/>
      </w:pPr>
    </w:lvl>
    <w:lvl w:ilvl="8" w:tplc="6136EC9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725"/>
    <w:multiLevelType w:val="hybridMultilevel"/>
    <w:tmpl w:val="AF7E19FA"/>
    <w:lvl w:ilvl="0" w:tplc="E3C8F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49F74">
      <w:start w:val="1"/>
      <w:numFmt w:val="lowerLetter"/>
      <w:lvlText w:val="%2."/>
      <w:lvlJc w:val="left"/>
      <w:pPr>
        <w:ind w:left="1440" w:hanging="360"/>
      </w:pPr>
    </w:lvl>
    <w:lvl w:ilvl="2" w:tplc="C3CE5A7A">
      <w:start w:val="1"/>
      <w:numFmt w:val="lowerRoman"/>
      <w:lvlText w:val="%3."/>
      <w:lvlJc w:val="right"/>
      <w:pPr>
        <w:ind w:left="2160" w:hanging="180"/>
      </w:pPr>
    </w:lvl>
    <w:lvl w:ilvl="3" w:tplc="7F6CF9B6">
      <w:start w:val="1"/>
      <w:numFmt w:val="decimal"/>
      <w:lvlText w:val="%4."/>
      <w:lvlJc w:val="left"/>
      <w:pPr>
        <w:ind w:left="2880" w:hanging="360"/>
      </w:pPr>
    </w:lvl>
    <w:lvl w:ilvl="4" w:tplc="4B30C8AA">
      <w:start w:val="1"/>
      <w:numFmt w:val="lowerLetter"/>
      <w:lvlText w:val="%5."/>
      <w:lvlJc w:val="left"/>
      <w:pPr>
        <w:ind w:left="3600" w:hanging="360"/>
      </w:pPr>
    </w:lvl>
    <w:lvl w:ilvl="5" w:tplc="C3ECBA2E">
      <w:start w:val="1"/>
      <w:numFmt w:val="lowerRoman"/>
      <w:lvlText w:val="%6."/>
      <w:lvlJc w:val="right"/>
      <w:pPr>
        <w:ind w:left="4320" w:hanging="180"/>
      </w:pPr>
    </w:lvl>
    <w:lvl w:ilvl="6" w:tplc="1ECA8EC6">
      <w:start w:val="1"/>
      <w:numFmt w:val="decimal"/>
      <w:lvlText w:val="%7."/>
      <w:lvlJc w:val="left"/>
      <w:pPr>
        <w:ind w:left="5040" w:hanging="360"/>
      </w:pPr>
    </w:lvl>
    <w:lvl w:ilvl="7" w:tplc="E5381CE6">
      <w:start w:val="1"/>
      <w:numFmt w:val="lowerLetter"/>
      <w:lvlText w:val="%8."/>
      <w:lvlJc w:val="left"/>
      <w:pPr>
        <w:ind w:left="5760" w:hanging="360"/>
      </w:pPr>
    </w:lvl>
    <w:lvl w:ilvl="8" w:tplc="F7F2CA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E49E7"/>
    <w:multiLevelType w:val="hybridMultilevel"/>
    <w:tmpl w:val="A84632E6"/>
    <w:lvl w:ilvl="0" w:tplc="1D06B43C">
      <w:start w:val="1"/>
      <w:numFmt w:val="decimal"/>
      <w:lvlText w:val="%1."/>
      <w:lvlJc w:val="left"/>
      <w:pPr>
        <w:ind w:left="720" w:hanging="360"/>
      </w:pPr>
    </w:lvl>
    <w:lvl w:ilvl="1" w:tplc="DE02B72E">
      <w:start w:val="1"/>
      <w:numFmt w:val="lowerLetter"/>
      <w:lvlText w:val="%2."/>
      <w:lvlJc w:val="left"/>
      <w:pPr>
        <w:ind w:left="1440" w:hanging="360"/>
      </w:pPr>
    </w:lvl>
    <w:lvl w:ilvl="2" w:tplc="D56042B2">
      <w:start w:val="1"/>
      <w:numFmt w:val="lowerRoman"/>
      <w:lvlText w:val="%3."/>
      <w:lvlJc w:val="right"/>
      <w:pPr>
        <w:ind w:left="2160" w:hanging="180"/>
      </w:pPr>
    </w:lvl>
    <w:lvl w:ilvl="3" w:tplc="F22C1386">
      <w:start w:val="1"/>
      <w:numFmt w:val="decimal"/>
      <w:lvlText w:val="%4."/>
      <w:lvlJc w:val="left"/>
      <w:pPr>
        <w:ind w:left="2880" w:hanging="360"/>
      </w:pPr>
    </w:lvl>
    <w:lvl w:ilvl="4" w:tplc="37D2E6F8">
      <w:start w:val="1"/>
      <w:numFmt w:val="lowerLetter"/>
      <w:lvlText w:val="%5."/>
      <w:lvlJc w:val="left"/>
      <w:pPr>
        <w:ind w:left="3600" w:hanging="360"/>
      </w:pPr>
    </w:lvl>
    <w:lvl w:ilvl="5" w:tplc="63D095CC">
      <w:start w:val="1"/>
      <w:numFmt w:val="lowerRoman"/>
      <w:lvlText w:val="%6."/>
      <w:lvlJc w:val="right"/>
      <w:pPr>
        <w:ind w:left="4320" w:hanging="180"/>
      </w:pPr>
    </w:lvl>
    <w:lvl w:ilvl="6" w:tplc="196C9654">
      <w:start w:val="1"/>
      <w:numFmt w:val="decimal"/>
      <w:lvlText w:val="%7."/>
      <w:lvlJc w:val="left"/>
      <w:pPr>
        <w:ind w:left="5040" w:hanging="360"/>
      </w:pPr>
    </w:lvl>
    <w:lvl w:ilvl="7" w:tplc="A9D24B64">
      <w:start w:val="1"/>
      <w:numFmt w:val="lowerLetter"/>
      <w:lvlText w:val="%8."/>
      <w:lvlJc w:val="left"/>
      <w:pPr>
        <w:ind w:left="5760" w:hanging="360"/>
      </w:pPr>
    </w:lvl>
    <w:lvl w:ilvl="8" w:tplc="97B8F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EE"/>
    <w:rsid w:val="00054308"/>
    <w:rsid w:val="000E5B3A"/>
    <w:rsid w:val="0031451D"/>
    <w:rsid w:val="00450CA1"/>
    <w:rsid w:val="005935E6"/>
    <w:rsid w:val="00CA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Body Text"/>
    <w:basedOn w:val="a"/>
    <w:link w:val="a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6">
    <w:name w:val="Body Text"/>
    <w:basedOn w:val="a"/>
    <w:link w:val="a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numbering" w:customStyle="1" w:styleId="12">
    <w:name w:val="Нет списка1"/>
    <w:next w:val="a2"/>
    <w:uiPriority w:val="99"/>
    <w:semiHidden/>
    <w:unhideWhenUsed/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834B-54D7-4AA1-9E22-B99EB27E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2023-04-03T05:31:00Z</cp:lastPrinted>
  <dcterms:created xsi:type="dcterms:W3CDTF">2023-03-20T06:11:00Z</dcterms:created>
  <dcterms:modified xsi:type="dcterms:W3CDTF">2023-04-03T05:31:00Z</dcterms:modified>
</cp:coreProperties>
</file>